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¿Qué insumos </w:t>
      </w:r>
      <w:r w:rsidDel="00000000" w:rsidR="00000000" w:rsidRPr="00000000">
        <w:rPr>
          <w:b w:val="1"/>
          <w:sz w:val="36"/>
          <w:szCs w:val="36"/>
          <w:rtl w:val="0"/>
        </w:rPr>
        <w:t xml:space="preserve">necesitará tu empre</w:t>
      </w:r>
      <w:r w:rsidDel="00000000" w:rsidR="00000000" w:rsidRPr="00000000">
        <w:rPr>
          <w:b w:val="1"/>
          <w:sz w:val="36"/>
          <w:szCs w:val="36"/>
          <w:rtl w:val="0"/>
        </w:rPr>
        <w:t xml:space="preserve">sa </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en la ‘nueva normalidad’?</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i w:val="1"/>
        </w:rPr>
      </w:pPr>
      <w:r w:rsidDel="00000000" w:rsidR="00000000" w:rsidRPr="00000000">
        <w:rPr>
          <w:i w:val="1"/>
          <w:rtl w:val="0"/>
        </w:rPr>
        <w:t xml:space="preserve">De acuerdo a una encuesta de Tandem, apenas el 22% de los empleadores tienen un plan definido para el regreso a su oficina</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29 de junio de 2020.- </w:t>
      </w:r>
      <w:r w:rsidDel="00000000" w:rsidR="00000000" w:rsidRPr="00000000">
        <w:rPr>
          <w:rtl w:val="0"/>
        </w:rPr>
        <w:t xml:space="preserve">El regreso al trabajo presencial después del confinamiento por la pandemia está cada vez más cerca, y como empleador debes asegurarte de que tus colaboradores trabajen en un sitio seguro y limpio para evitar contagios y la propagación del virus</w:t>
      </w:r>
      <w:r w:rsidDel="00000000" w:rsidR="00000000" w:rsidRPr="00000000">
        <w:rPr>
          <w:rtl w:val="0"/>
        </w:rPr>
        <w:t xml:space="preserve">. En este contexto, de acuerdo con </w:t>
      </w:r>
      <w:hyperlink r:id="rId6">
        <w:r w:rsidDel="00000000" w:rsidR="00000000" w:rsidRPr="00000000">
          <w:rPr>
            <w:color w:val="1155cc"/>
            <w:u w:val="single"/>
            <w:rtl w:val="0"/>
          </w:rPr>
          <w:t xml:space="preserve">una encuesta de Tandem</w:t>
        </w:r>
      </w:hyperlink>
      <w:r w:rsidDel="00000000" w:rsidR="00000000" w:rsidRPr="00000000">
        <w:rPr>
          <w:rtl w:val="0"/>
        </w:rPr>
        <w:t xml:space="preserve">, apenas el 22% de los empleadores tienen un plan definido y listo para implementar, mientras que el resto aún desconocen de qué forma y qué insumos deberán adquirir en ese proceso.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Tandem, empresa que ofrece el servicio de abastecimiento de productos y limpieza a las empresas desde una plataforma digital, recomienda l</w:t>
      </w:r>
      <w:r w:rsidDel="00000000" w:rsidR="00000000" w:rsidRPr="00000000">
        <w:rPr>
          <w:rtl w:val="0"/>
        </w:rPr>
        <w:t xml:space="preserve">os siguientes 8 productos</w:t>
      </w:r>
      <w:r w:rsidDel="00000000" w:rsidR="00000000" w:rsidRPr="00000000">
        <w:rPr>
          <w:rtl w:val="0"/>
        </w:rPr>
        <w:t xml:space="preserve"> que necesitarás, dependiendo del tamaño de tu empresa y sus necesidades: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sz w:val="28"/>
          <w:szCs w:val="28"/>
        </w:rPr>
      </w:pPr>
      <w:r w:rsidDel="00000000" w:rsidR="00000000" w:rsidRPr="00000000">
        <w:rPr>
          <w:b w:val="1"/>
          <w:sz w:val="28"/>
          <w:szCs w:val="28"/>
          <w:rtl w:val="0"/>
        </w:rPr>
        <w:t xml:space="preserve">Lo básico</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Existen empresas que desean hacer cambios para proteger a sus empleados, pero que no tienen el presupuesto necesario para hacer una inversión significativa. Esas compañías de menor tamaño y con un número de trabajadores reducido deberán obtener los siguientes insumos básicos: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1. Alcohol en gel en dispensadores: </w:t>
      </w:r>
      <w:r w:rsidDel="00000000" w:rsidR="00000000" w:rsidRPr="00000000">
        <w:rPr>
          <w:rtl w:val="0"/>
        </w:rPr>
        <w:t xml:space="preserve">Todo empleado debe hacer un aseo de manos previo a su ingreso a la oficina con alcohol líquido o en gel de al menos un 70% de concentración. Este debe permanecer en las manos durante al menos un minuto y secarse de forma natural. Es importante utilizar dispensadores automáticos de gel, que funcionan mediante sensores y evitan que el personal haga contacto con el mobiliario.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2. Toallitas desinfectantes:</w:t>
      </w:r>
      <w:r w:rsidDel="00000000" w:rsidR="00000000" w:rsidRPr="00000000">
        <w:rPr>
          <w:rtl w:val="0"/>
        </w:rPr>
        <w:t xml:space="preserve"> El uso de </w:t>
      </w:r>
      <w:r w:rsidDel="00000000" w:rsidR="00000000" w:rsidRPr="00000000">
        <w:rPr>
          <w:rtl w:val="0"/>
        </w:rPr>
        <w:t xml:space="preserve"> toallitas húmedas con desinfectante es relevante ya que servirán para limpiar objetos como el teléfono celular, en donde de acuerdo con un estudio de la </w:t>
      </w:r>
      <w:hyperlink r:id="rId7">
        <w:r w:rsidDel="00000000" w:rsidR="00000000" w:rsidRPr="00000000">
          <w:rPr>
            <w:color w:val="1155cc"/>
            <w:u w:val="single"/>
            <w:rtl w:val="0"/>
          </w:rPr>
          <w:t xml:space="preserve">Universidad de Arizona</w:t>
        </w:r>
      </w:hyperlink>
      <w:r w:rsidDel="00000000" w:rsidR="00000000" w:rsidRPr="00000000">
        <w:rPr>
          <w:rtl w:val="0"/>
        </w:rPr>
        <w:t xml:space="preserve"> se concentran hasta 10 veces más bacterias que en un inodoro. También son esenciales para limpiar superficies de constante contacto con el personal, como su escritorio.</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3. Cubrebocas: </w:t>
      </w:r>
      <w:r w:rsidDel="00000000" w:rsidR="00000000" w:rsidRPr="00000000">
        <w:rPr>
          <w:rtl w:val="0"/>
        </w:rPr>
        <w:t xml:space="preserve">Dependerá del tipo de empresa y las labores del empleado para decidir qué tipo de cubrebocas y/o máscara portará. Habrá casos en los que se recomienda el uso de cubrebocas no especializados, desechables o de tela reutilizable para personal general. En el caso de empresas en donde el contacto es frecuente con los clientes se recomienda el uso de caretas y máscaras de protección facial, así como lentes de seguridad con cubierta lateral, superior e inferior de los ojos.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Este producto se vuelve básico incluso al considerar que la </w:t>
      </w:r>
      <w:hyperlink r:id="rId8">
        <w:r w:rsidDel="00000000" w:rsidR="00000000" w:rsidRPr="00000000">
          <w:rPr>
            <w:color w:val="1155cc"/>
            <w:u w:val="single"/>
            <w:rtl w:val="0"/>
          </w:rPr>
          <w:t xml:space="preserve">Organización Mundial de la Salud (OMS)</w:t>
        </w:r>
      </w:hyperlink>
      <w:r w:rsidDel="00000000" w:rsidR="00000000" w:rsidRPr="00000000">
        <w:rPr>
          <w:rtl w:val="0"/>
        </w:rPr>
        <w:t xml:space="preserve"> ha indicado que el uso de protección facial da por resultado una gran reducción del riesgo de infección en el personal.</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rtl w:val="0"/>
        </w:rPr>
        <w:t xml:space="preserve">4</w:t>
      </w:r>
      <w:r w:rsidDel="00000000" w:rsidR="00000000" w:rsidRPr="00000000">
        <w:rPr>
          <w:b w:val="1"/>
          <w:rtl w:val="0"/>
        </w:rPr>
        <w:t xml:space="preserve">. Medidores de temperatura:</w:t>
      </w:r>
      <w:r w:rsidDel="00000000" w:rsidR="00000000" w:rsidRPr="00000000">
        <w:rPr>
          <w:rtl w:val="0"/>
        </w:rPr>
        <w:t xml:space="preserve"> Previo al ingreso a las instalaciones, se recomienda utilizar termómetros infrarrojos que resultan útiles para tomar la temperatura a distancia y sin contacto. Esto es importante, ya que la alta temperatura corporal es uno de los principales indicios del COVID-19.</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rtl w:val="0"/>
        </w:rPr>
        <w:t xml:space="preserve">5</w:t>
      </w:r>
      <w:r w:rsidDel="00000000" w:rsidR="00000000" w:rsidRPr="00000000">
        <w:rPr>
          <w:b w:val="1"/>
          <w:rtl w:val="0"/>
        </w:rPr>
        <w:t xml:space="preserve">. Basureros y dispensadores sin contacto:</w:t>
      </w:r>
      <w:r w:rsidDel="00000000" w:rsidR="00000000" w:rsidRPr="00000000">
        <w:rPr>
          <w:rtl w:val="0"/>
        </w:rPr>
        <w:t xml:space="preserve"> Es importante sustituir los basureros convencionales por aquellos con palanca de pie y que no impliquen contacto con la mano para los colaboradores. Lo mismo se recomienda en los dispensadores de agua y café, que en lugar de requerir del contacto del empleado, trabajan mediante sensores. De esa forma se evita el contacto con agentes infecciosos que podrían estar en ese mobiliario y no se deja de ofrecer dicho servicio.</w:t>
      </w:r>
      <w:r w:rsidDel="00000000" w:rsidR="00000000" w:rsidRPr="00000000">
        <w:rPr>
          <w:rtl w:val="0"/>
        </w:rPr>
      </w:r>
    </w:p>
    <w:p w:rsidR="00000000" w:rsidDel="00000000" w:rsidP="00000000" w:rsidRDefault="00000000" w:rsidRPr="00000000" w14:paraId="0000001A">
      <w:pPr>
        <w:jc w:val="both"/>
        <w:rPr>
          <w:b w:val="1"/>
          <w:sz w:val="28"/>
          <w:szCs w:val="28"/>
        </w:rPr>
      </w:pPr>
      <w:r w:rsidDel="00000000" w:rsidR="00000000" w:rsidRPr="00000000">
        <w:rPr>
          <w:rtl w:val="0"/>
        </w:rPr>
      </w:r>
    </w:p>
    <w:p w:rsidR="00000000" w:rsidDel="00000000" w:rsidP="00000000" w:rsidRDefault="00000000" w:rsidRPr="00000000" w14:paraId="0000001B">
      <w:pPr>
        <w:jc w:val="both"/>
        <w:rPr>
          <w:b w:val="1"/>
          <w:sz w:val="28"/>
          <w:szCs w:val="28"/>
        </w:rPr>
      </w:pPr>
      <w:r w:rsidDel="00000000" w:rsidR="00000000" w:rsidRPr="00000000">
        <w:rPr>
          <w:b w:val="1"/>
          <w:sz w:val="28"/>
          <w:szCs w:val="28"/>
          <w:rtl w:val="0"/>
        </w:rPr>
        <w:t xml:space="preserve">Otras medidas preventivas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Si la empresa dispone de un presupuesto mayor puede implementar otro tipo de medidas que conllevarán cambios en el mobiliario de la oficina, como los siguientes: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b w:val="1"/>
          <w:rtl w:val="0"/>
        </w:rPr>
        <w:t xml:space="preserve">6</w:t>
      </w:r>
      <w:r w:rsidDel="00000000" w:rsidR="00000000" w:rsidRPr="00000000">
        <w:rPr>
          <w:b w:val="1"/>
          <w:rtl w:val="0"/>
        </w:rPr>
        <w:t xml:space="preserve">. Purificadores portátiles: </w:t>
      </w:r>
      <w:r w:rsidDel="00000000" w:rsidR="00000000" w:rsidRPr="00000000">
        <w:rPr>
          <w:rtl w:val="0"/>
        </w:rPr>
        <w:t xml:space="preserve">Esto se recomienda para espacios en los que no hay sistemas de ventilación ya instalados. Estos ventiladores cuentan con un filtro especial que permite la remoción de gérmenes del ambiente. Cabe destacar que no se recomienda el uso de ventiladores comunes, sin filtro, ya que solo aumentan el flujo de aire en el espacio laboral y volatilizan partículas infecciosas, lo que aumenta el riesgo de transmisión del virus.</w:t>
      </w: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rtl w:val="0"/>
        </w:rPr>
        <w:t xml:space="preserve">7. Mamparas y cubículos: </w:t>
      </w:r>
      <w:r w:rsidDel="00000000" w:rsidR="00000000" w:rsidRPr="00000000">
        <w:rPr>
          <w:rtl w:val="0"/>
        </w:rPr>
        <w:t xml:space="preserve">en caso de empresas en donde el personal tenga contacto frecuente con clientes, se recomienda colocar barreras físicas de vidrio, plástico, plexiglás o acrílico, entre otros materiales fáciles de limpiar. Lo anterior es ideal, por ejemplo, para personal de recepción. También se recomienda instalar este tipo de protecciones en cubículos para evitar el contacto entre empleados.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b w:val="1"/>
          <w:rtl w:val="0"/>
        </w:rPr>
        <w:t xml:space="preserve">8</w:t>
      </w:r>
      <w:r w:rsidDel="00000000" w:rsidR="00000000" w:rsidRPr="00000000">
        <w:rPr>
          <w:b w:val="1"/>
          <w:rtl w:val="0"/>
        </w:rPr>
        <w:t xml:space="preserve">. Tapetes desinfectantes: </w:t>
      </w:r>
      <w:r w:rsidDel="00000000" w:rsidR="00000000" w:rsidRPr="00000000">
        <w:rPr>
          <w:rtl w:val="0"/>
        </w:rPr>
        <w:t xml:space="preserve">Se trata de distintos tipos de tapetes, que pueden ser de materiales variados, desde felpa hasta vinilo, empapados de productos desinfectantes que eliminan la presencia de virus de las suelas de zapatos. Esta es únicamente una medida de carácter preventivo recomendada por el Gobierno de México. </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i w:val="1"/>
          <w:rtl w:val="0"/>
        </w:rPr>
        <w:t xml:space="preserve">“El regreso a la oficina implica un importante reto para todas las empresas dado a que la salud de los empleados está en riesgo. Por ello, conocer qué insumos y cambios dentro de sus áreas de trabajo deben implementar se vuelve una responsabilidad de las compañías. En Tandem trabajamos para ser aliados de las empresas y proveer, de forma simple y rápida, todos aquellos insumos que necesitan dependiendo del tamaño de su oficina y de sus necesidades específicas, para conseguir un ambiente seguro y eficiente</w:t>
      </w:r>
      <w:r w:rsidDel="00000000" w:rsidR="00000000" w:rsidRPr="00000000">
        <w:rPr>
          <w:rtl w:val="0"/>
        </w:rPr>
        <w:t xml:space="preserve">”, indicó Ana Isabel Orvañanos, cofundadora y Directora General de Tandem.</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Los anteriores son algunos de los productos y recomendaciones que deberás considerar durante los próximos pedidos de abastecimiento para las instalaciones de tu negocio, que lo convertirán en un sitio más seguro tanto para tus empleados como para el personal externo que acude e interactúa con tus trabajadores.</w:t>
      </w:r>
    </w:p>
    <w:p w:rsidR="00000000" w:rsidDel="00000000" w:rsidP="00000000" w:rsidRDefault="00000000" w:rsidRPr="00000000" w14:paraId="0000002A">
      <w:pPr>
        <w:jc w:val="center"/>
        <w:rPr/>
      </w:pPr>
      <w:r w:rsidDel="00000000" w:rsidR="00000000" w:rsidRPr="00000000">
        <w:rPr>
          <w:rtl w:val="0"/>
        </w:rPr>
        <w:t xml:space="preserve">####</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rPr>
          <w:b w:val="1"/>
          <w:color w:val="454545"/>
          <w:sz w:val="20"/>
          <w:szCs w:val="20"/>
          <w:highlight w:val="white"/>
        </w:rPr>
      </w:pPr>
      <w:r w:rsidDel="00000000" w:rsidR="00000000" w:rsidRPr="00000000">
        <w:rPr>
          <w:b w:val="1"/>
          <w:color w:val="454545"/>
          <w:sz w:val="20"/>
          <w:szCs w:val="20"/>
          <w:highlight w:val="white"/>
          <w:rtl w:val="0"/>
        </w:rPr>
        <w:t xml:space="preserve">Sobre Tandem</w:t>
      </w:r>
    </w:p>
    <w:p w:rsidR="00000000" w:rsidDel="00000000" w:rsidP="00000000" w:rsidRDefault="00000000" w:rsidRPr="00000000" w14:paraId="0000002D">
      <w:pPr>
        <w:jc w:val="both"/>
        <w:rPr>
          <w:sz w:val="20"/>
          <w:szCs w:val="20"/>
        </w:rPr>
      </w:pPr>
      <w:r w:rsidDel="00000000" w:rsidR="00000000" w:rsidRPr="00000000">
        <w:rPr>
          <w:sz w:val="20"/>
          <w:szCs w:val="20"/>
          <w:rtl w:val="0"/>
        </w:rPr>
        <w:t xml:space="preserve">Tandem es una empresa que, a través de su plataforma tecnológica, ofrece diversos productos para centros de trabajo y servicios, entre ellos los enfocados en limpieza y desinfección, para ayudar a las compañías a regresar a su oficina de manera segura y eficiente.</w:t>
      </w:r>
      <w:r w:rsidDel="00000000" w:rsidR="00000000" w:rsidRPr="00000000">
        <w:rPr>
          <w:sz w:val="20"/>
          <w:szCs w:val="20"/>
          <w:rtl w:val="0"/>
        </w:rPr>
        <w:t xml:space="preserve"> El catálogo de Tandem cuenta con más de 1,000 productos y permite a las empresas pedir los insumos que necesitan para abastecer sus espacios de trabajo desde una sola plataforma, lo que ahorra al cliente tiempo, dinero, y simplifica el proceso de abastecimiento. Con más de 6 años de experiencia en servicios de limpieza, Tandem ofrece una atención de la más alta calidad basada en la excelencia operativa y se anticipa a las necesidades de sus clientes en cuanto a higiene y desinfección de áreas. </w:t>
      </w:r>
    </w:p>
    <w:p w:rsidR="00000000" w:rsidDel="00000000" w:rsidP="00000000" w:rsidRDefault="00000000" w:rsidRPr="00000000" w14:paraId="0000002E">
      <w:pPr>
        <w:jc w:val="both"/>
        <w:rPr>
          <w:color w:val="454545"/>
          <w:sz w:val="20"/>
          <w:szCs w:val="20"/>
          <w:highlight w:val="white"/>
        </w:rPr>
      </w:pPr>
      <w:r w:rsidDel="00000000" w:rsidR="00000000" w:rsidRPr="00000000">
        <w:rPr>
          <w:rtl w:val="0"/>
        </w:rPr>
      </w:r>
    </w:p>
    <w:p w:rsidR="00000000" w:rsidDel="00000000" w:rsidP="00000000" w:rsidRDefault="00000000" w:rsidRPr="00000000" w14:paraId="0000002F">
      <w:pPr>
        <w:jc w:val="both"/>
        <w:rPr>
          <w:color w:val="454545"/>
          <w:sz w:val="20"/>
          <w:szCs w:val="20"/>
          <w:highlight w:val="white"/>
        </w:rPr>
      </w:pPr>
      <w:r w:rsidDel="00000000" w:rsidR="00000000" w:rsidRPr="00000000">
        <w:rPr>
          <w:color w:val="454545"/>
          <w:sz w:val="20"/>
          <w:szCs w:val="20"/>
          <w:highlight w:val="white"/>
          <w:rtl w:val="0"/>
        </w:rPr>
        <w:t xml:space="preserve">Para mayor información, visita </w:t>
      </w:r>
      <w:hyperlink r:id="rId9">
        <w:r w:rsidDel="00000000" w:rsidR="00000000" w:rsidRPr="00000000">
          <w:rPr>
            <w:color w:val="1155cc"/>
            <w:sz w:val="20"/>
            <w:szCs w:val="20"/>
            <w:highlight w:val="white"/>
            <w:u w:val="single"/>
            <w:rtl w:val="0"/>
          </w:rPr>
          <w:t xml:space="preserve">https://gotandem.co</w:t>
        </w:r>
      </w:hyperlink>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drawing>
        <wp:inline distB="114300" distT="114300" distL="114300" distR="114300">
          <wp:extent cx="1857375" cy="38456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3845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gotandem.co/" TargetMode="External"/><Relationship Id="rId5" Type="http://schemas.openxmlformats.org/officeDocument/2006/relationships/styles" Target="styles.xml"/><Relationship Id="rId6" Type="http://schemas.openxmlformats.org/officeDocument/2006/relationships/hyperlink" Target="https://blog.gotandem.co/estas-listo-para-regresar-a-las-oficinas/" TargetMode="External"/><Relationship Id="rId7" Type="http://schemas.openxmlformats.org/officeDocument/2006/relationships/hyperlink" Target="https://cals.arizona.edu/news/why-your-cellphone-has-more-germs-toilet" TargetMode="External"/><Relationship Id="rId8" Type="http://schemas.openxmlformats.org/officeDocument/2006/relationships/hyperlink" Target="https://apps.who.int/iris/bitstream/handle/10665/332657/WHO-2019-nCov-IPC_Masks-2020.4-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